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DCE9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 w:line="26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6071F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6071F"/>
          <w:spacing w:val="0"/>
          <w:sz w:val="24"/>
          <w:szCs w:val="24"/>
          <w:bdr w:val="none" w:color="auto" w:sz="0" w:space="0"/>
          <w:shd w:val="clear" w:fill="FDFDFE"/>
        </w:rPr>
        <w:t>针对近期小区电梯频繁出现故障、影响居民日常出行及安全的问题，物业管理部门已联合专业电梯维保单位开展全面排查与整改工作。经技术检测发现，故障主要源于电梯控制系统老化、部分零部件磨损严重以及日常维护保养存在疏漏。为彻底消除安全隐患，维保团队已对所有电梯的控制系统进行升级，更换了老化的电路板及传感器，并对关键部件如制动器、钢丝绳等进行了全面检修与更换，确保设备运行稳定可靠。</w:t>
      </w:r>
    </w:p>
    <w:p w14:paraId="10E8D40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210" w:beforeAutospacing="0" w:after="0" w:afterAutospacing="0" w:line="26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6071F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6071F"/>
          <w:spacing w:val="0"/>
          <w:sz w:val="24"/>
          <w:szCs w:val="24"/>
          <w:bdr w:val="none" w:color="auto" w:sz="0" w:space="0"/>
          <w:shd w:val="clear" w:fill="FDFDFE"/>
        </w:rPr>
        <w:t>同时，为提升电梯日常维护质量，物业重新制定了严格的维保计划，明确要求维保单位增加巡检频次，每周至少进行两次全面检查，并建立详细的设备档案，记录每次维护及故障处理情况。此外，物业还组织了电梯安全知识培训，邀请专业人员为居民讲解安全乘梯常识及应急处理方法，增强居民的安全意识与自救能力。</w:t>
      </w:r>
    </w:p>
    <w:p w14:paraId="113C57B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210" w:beforeAutospacing="0" w:after="0" w:afterAutospacing="0" w:line="26" w:lineRule="atLeast"/>
        <w:ind w:left="0" w:right="0" w:firstLine="0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6071F"/>
          <w:spacing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6071F"/>
          <w:spacing w:val="0"/>
          <w:sz w:val="24"/>
          <w:szCs w:val="24"/>
          <w:bdr w:val="none" w:color="auto" w:sz="0" w:space="0"/>
          <w:shd w:val="clear" w:fill="FDFDFE"/>
        </w:rPr>
        <w:t>为确保整改措施落实到位，物业设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6071F"/>
          <w:spacing w:val="0"/>
          <w:sz w:val="24"/>
          <w:szCs w:val="24"/>
          <w:bdr w:val="none" w:color="auto" w:sz="0" w:space="0"/>
          <w:shd w:val="clear" w:fill="FDFDFE"/>
        </w:rPr>
        <w:t>立了24小时电梯故障报修专线，并承诺接到报修后30分钟内响应，2小时内到达现场处理。同时，在电梯内增设了紧急呼叫按钮及监控设备，确保居民在遇到紧急情况时能及时获得帮助。后续，物业将持续跟踪电梯运行状况，定期组织专业评估，并根据实际情况调整优化维保方案，为居民提供更加安全、便捷的出行环境。</w:t>
      </w:r>
    </w:p>
    <w:p w14:paraId="29816FC4">
      <w:pPr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525293"/>
    <w:rsid w:val="165757BC"/>
    <w:rsid w:val="38C2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2025-06-21T01:25:01Z</dcterms:created>
  <dc:creator>Lhw</dc:creator>
  <cp:lastModifiedBy>蒲缆潘</cp:lastModifiedBy>
  <dcterms:modified xsi:type="dcterms:W3CDTF">2025-06-21T01:25:21Z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eyJoZGlkIjoiZDUxMGE0YjdmMDlhOTY0ZDU2M2YzYzgzN2M1MTIzMWIiLCJ1c2VySWQiOiIxMzY5MzA0NzQzIn0=</vt:lpwstr>
  </property>
  <property fmtid="{D5CDD505-2E9C-101B-9397-08002B2CF9AE}" pid="4" name="ICV">
    <vt:lpwstr>E5819BEF75574C88BADA724E4A64D77D_12</vt:lpwstr>
  </property>
</Properties>
</file>